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A5" w:rsidRDefault="00C329A5" w:rsidP="00C329A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C329A5" w:rsidRDefault="00C329A5" w:rsidP="00C329A5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C329A5" w:rsidRDefault="00C329A5" w:rsidP="00C329A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 xml:space="preserve">Az utolsó Árpád-házi királyok alatt </w:t>
      </w:r>
      <w:r w:rsidRPr="00C329A5">
        <w:rPr>
          <w:rFonts w:ascii="Times New Roman" w:hAnsi="Times New Roman" w:cs="Times New Roman"/>
          <w:b/>
          <w:sz w:val="28"/>
          <w:szCs w:val="28"/>
        </w:rPr>
        <w:t xml:space="preserve">ugyanis </w:t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 xml:space="preserve">megerősödött a főurak </w:t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hatalma. </w:t>
      </w:r>
      <w:r w:rsidRPr="00C329A5">
        <w:rPr>
          <w:rFonts w:ascii="Times New Roman" w:hAnsi="Times New Roman" w:cs="Times New Roman"/>
          <w:b/>
          <w:sz w:val="28"/>
          <w:szCs w:val="28"/>
        </w:rPr>
        <w:br/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ab/>
        <w:t>A királyi adományok megnövelték birtokaikat.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>A kiskirályok erejét fokozta a familiárisaikból álló hadseregük is.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 xml:space="preserve">Ezek a főurak egy-egy országrész felett úgy uralkodtak, mintha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>királyok volnának.</w:t>
      </w:r>
    </w:p>
    <w:p w:rsidR="00C329A5" w:rsidRDefault="00C329A5" w:rsidP="006975E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29A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I. Károly </w:t>
      </w:r>
      <w:r w:rsidRPr="00C329A5">
        <w:rPr>
          <w:rFonts w:ascii="Times New Roman" w:hAnsi="Times New Roman" w:cs="Times New Roman"/>
          <w:b/>
          <w:bCs/>
          <w:sz w:val="28"/>
          <w:szCs w:val="28"/>
        </w:rPr>
        <w:t>IV. Béla távoli leszármazottja volt.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5EE" w:rsidRPr="006975EE">
        <w:rPr>
          <w:rFonts w:ascii="Times New Roman" w:hAnsi="Times New Roman" w:cs="Times New Roman"/>
          <w:b/>
          <w:bCs/>
          <w:sz w:val="28"/>
          <w:szCs w:val="28"/>
        </w:rPr>
        <w:t xml:space="preserve">1301-ben királlyá is koronázták, de ez a korabeli szabályok szerint </w:t>
      </w:r>
      <w:r w:rsidR="006975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975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5EE" w:rsidRPr="006975EE">
        <w:rPr>
          <w:rFonts w:ascii="Times New Roman" w:hAnsi="Times New Roman" w:cs="Times New Roman"/>
          <w:b/>
          <w:bCs/>
          <w:sz w:val="28"/>
          <w:szCs w:val="28"/>
        </w:rPr>
        <w:t>több okból sem volt érvényes</w:t>
      </w:r>
      <w:r w:rsidR="006975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75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975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5EE" w:rsidRPr="006975EE">
        <w:rPr>
          <w:rFonts w:ascii="Times New Roman" w:hAnsi="Times New Roman" w:cs="Times New Roman"/>
          <w:b/>
          <w:bCs/>
          <w:sz w:val="28"/>
          <w:szCs w:val="28"/>
        </w:rPr>
        <w:t>Az első koronázást még további kettő követte</w:t>
      </w:r>
    </w:p>
    <w:p w:rsidR="006975EE" w:rsidRPr="006975EE" w:rsidRDefault="006975EE" w:rsidP="006975EE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975E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Harc a tartományurakkal</w:t>
      </w:r>
    </w:p>
    <w:p w:rsidR="006975EE" w:rsidRDefault="006975EE" w:rsidP="006975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75EE">
        <w:rPr>
          <w:rFonts w:ascii="Times New Roman" w:hAnsi="Times New Roman" w:cs="Times New Roman"/>
          <w:b/>
          <w:bCs/>
          <w:sz w:val="28"/>
          <w:szCs w:val="28"/>
        </w:rPr>
        <w:t>Károly tudta, hogy addig nem uralkodhat igazán, amíg osztoznia kell a hatalmon a tartományurakkal.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75EE">
        <w:rPr>
          <w:rFonts w:ascii="Times New Roman" w:hAnsi="Times New Roman" w:cs="Times New Roman"/>
          <w:b/>
          <w:bCs/>
          <w:sz w:val="28"/>
          <w:szCs w:val="28"/>
        </w:rPr>
        <w:t xml:space="preserve">Legjelentősebb győzelmét a király Kassa város lakosainak segítségéve </w:t>
      </w:r>
      <w:r w:rsidRPr="006975E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1312-ben Rozgony</w:t>
      </w:r>
      <w:r w:rsidRPr="006975EE">
        <w:rPr>
          <w:rFonts w:ascii="Times New Roman" w:hAnsi="Times New Roman" w:cs="Times New Roman"/>
          <w:b/>
          <w:bCs/>
          <w:sz w:val="28"/>
          <w:szCs w:val="28"/>
        </w:rPr>
        <w:t>nál aratta.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75EE">
        <w:rPr>
          <w:rFonts w:ascii="Times New Roman" w:hAnsi="Times New Roman" w:cs="Times New Roman"/>
          <w:b/>
          <w:bCs/>
          <w:sz w:val="28"/>
          <w:szCs w:val="28"/>
        </w:rPr>
        <w:t>Először fordult elő, hogy a városi polgárság megsegítette az uralkodót.</w:t>
      </w:r>
    </w:p>
    <w:p w:rsidR="006975EE" w:rsidRDefault="006975EE" w:rsidP="006975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975E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I. Károly gazdasági intézkedései</w:t>
      </w:r>
    </w:p>
    <w:p w:rsidR="006208E3" w:rsidRDefault="006975EE" w:rsidP="006208E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975EE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Károly a </w:t>
      </w:r>
      <w:r w:rsidRPr="006975EE">
        <w:rPr>
          <w:rFonts w:ascii="Times New Roman" w:hAnsi="Times New Roman" w:cs="Times New Roman"/>
          <w:b/>
          <w:bCs/>
          <w:sz w:val="28"/>
          <w:szCs w:val="28"/>
        </w:rPr>
        <w:t>kin</w:t>
      </w:r>
      <w:r>
        <w:rPr>
          <w:rFonts w:ascii="Times New Roman" w:hAnsi="Times New Roman" w:cs="Times New Roman"/>
          <w:b/>
          <w:bCs/>
          <w:sz w:val="28"/>
          <w:szCs w:val="28"/>
        </w:rPr>
        <w:t>cstár bevételeit akarta növelni.</w:t>
      </w:r>
      <w:r w:rsidR="006208E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08E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08E3" w:rsidRPr="006208E3">
        <w:rPr>
          <w:rFonts w:ascii="Times New Roman" w:hAnsi="Times New Roman" w:cs="Times New Roman"/>
          <w:b/>
          <w:bCs/>
          <w:sz w:val="28"/>
          <w:szCs w:val="28"/>
        </w:rPr>
        <w:t>A bányászok</w:t>
      </w:r>
      <w:r w:rsidR="00620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8E3" w:rsidRPr="006208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bányabért</w:t>
      </w:r>
      <w:r w:rsidR="006208E3" w:rsidRPr="006208E3">
        <w:rPr>
          <w:rFonts w:ascii="Times New Roman" w:hAnsi="Times New Roman" w:cs="Times New Roman"/>
          <w:b/>
          <w:bCs/>
          <w:sz w:val="28"/>
          <w:szCs w:val="28"/>
        </w:rPr>
        <w:t xml:space="preserve"> fizettek a királynak.</w:t>
      </w:r>
      <w:r w:rsidR="006208E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08E3">
        <w:rPr>
          <w:rFonts w:ascii="Times New Roman" w:hAnsi="Times New Roman" w:cs="Times New Roman"/>
          <w:b/>
          <w:bCs/>
          <w:sz w:val="28"/>
          <w:szCs w:val="28"/>
        </w:rPr>
        <w:tab/>
        <w:t>Az uralkodó í</w:t>
      </w:r>
      <w:r w:rsidR="006208E3" w:rsidRPr="006208E3">
        <w:rPr>
          <w:rFonts w:ascii="Times New Roman" w:hAnsi="Times New Roman" w:cs="Times New Roman"/>
          <w:b/>
          <w:bCs/>
          <w:sz w:val="28"/>
          <w:szCs w:val="28"/>
        </w:rPr>
        <w:t>gy ösztönözte az új bányák nyitását.</w:t>
      </w:r>
      <w:r w:rsidR="006208E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208E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08E3" w:rsidRPr="006208E3">
        <w:rPr>
          <w:rFonts w:ascii="Times New Roman" w:hAnsi="Times New Roman" w:cs="Times New Roman"/>
          <w:b/>
          <w:bCs/>
          <w:sz w:val="28"/>
          <w:szCs w:val="28"/>
        </w:rPr>
        <w:t>A kibányászott ércet</w:t>
      </w:r>
      <w:r w:rsidR="00620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8E3" w:rsidRPr="006208E3">
        <w:rPr>
          <w:rFonts w:ascii="Times New Roman" w:hAnsi="Times New Roman" w:cs="Times New Roman"/>
          <w:b/>
          <w:bCs/>
          <w:sz w:val="28"/>
          <w:szCs w:val="28"/>
        </w:rPr>
        <w:t>kötelező volt beváltani vert pénzre.</w:t>
      </w:r>
    </w:p>
    <w:p w:rsidR="006208E3" w:rsidRDefault="006208E3" w:rsidP="006208E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08E3">
        <w:rPr>
          <w:rFonts w:ascii="Times New Roman" w:hAnsi="Times New Roman" w:cs="Times New Roman"/>
          <w:b/>
          <w:bCs/>
          <w:sz w:val="28"/>
          <w:szCs w:val="28"/>
        </w:rPr>
        <w:t xml:space="preserve">A bevételeket gyarapította az újonnan bevezetett </w:t>
      </w:r>
      <w:r w:rsidRPr="006208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kapuadó</w:t>
      </w:r>
      <w:r w:rsidRPr="006208E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08E3">
        <w:rPr>
          <w:rFonts w:ascii="Times New Roman" w:hAnsi="Times New Roman" w:cs="Times New Roman"/>
          <w:b/>
          <w:bCs/>
          <w:sz w:val="28"/>
          <w:szCs w:val="28"/>
        </w:rPr>
        <w:t xml:space="preserve">A jobbágyháztartások fizették, amelyeknek akkora kapuja volt, hogy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08E3">
        <w:rPr>
          <w:rFonts w:ascii="Times New Roman" w:hAnsi="Times New Roman" w:cs="Times New Roman"/>
          <w:b/>
          <w:bCs/>
          <w:sz w:val="28"/>
          <w:szCs w:val="28"/>
        </w:rPr>
        <w:t>egy szénásszekér átfért rajta.</w:t>
      </w:r>
    </w:p>
    <w:p w:rsidR="006208E3" w:rsidRDefault="006208E3" w:rsidP="006208E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08E3">
        <w:rPr>
          <w:rFonts w:ascii="Times New Roman" w:hAnsi="Times New Roman" w:cs="Times New Roman"/>
          <w:b/>
          <w:bCs/>
          <w:sz w:val="28"/>
          <w:szCs w:val="28"/>
        </w:rPr>
        <w:t xml:space="preserve">A kereskedők </w:t>
      </w:r>
      <w:r w:rsidRPr="006208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harmincadvámot</w:t>
      </w:r>
      <w:r w:rsidRPr="006208E3">
        <w:rPr>
          <w:rFonts w:ascii="Times New Roman" w:hAnsi="Times New Roman" w:cs="Times New Roman"/>
          <w:b/>
          <w:bCs/>
          <w:sz w:val="28"/>
          <w:szCs w:val="28"/>
        </w:rPr>
        <w:t xml:space="preserve"> fizettek.</w:t>
      </w:r>
    </w:p>
    <w:p w:rsidR="000F7242" w:rsidRDefault="000F7242" w:rsidP="000F7242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F724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Hadakozás és diplomácia</w:t>
      </w:r>
    </w:p>
    <w:p w:rsidR="00BF4AE2" w:rsidRDefault="000F7242" w:rsidP="000F724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0F7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</w:r>
      <w:r w:rsidRPr="000F7242">
        <w:rPr>
          <w:rFonts w:ascii="Times New Roman" w:hAnsi="Times New Roman" w:cs="Times New Roman"/>
          <w:b/>
          <w:bCs/>
          <w:color w:val="C00000"/>
          <w:sz w:val="28"/>
          <w:szCs w:val="28"/>
        </w:rPr>
        <w:t>1335-</w:t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ben meghívta Visegrádra János cseh és Kázmér lengyel királyt.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Szövetséget kötöttek egymással.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I. Károly a cseh királlyal megegyezett abban, hogy egy Bécset elkerülő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kereskedelmi utat hoznak létre.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  <w:t>A</w:t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bécsiek árumegállító joga sértette a magyar és cseh kereskedők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érdekeit.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Kázmér királlyal pedig arról is megegyeztek, hogy ha a lengyel király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fiú utód nélkül hal meg,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I. Károly fia örökölheti </w:t>
      </w: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a trónt.</w:t>
      </w:r>
    </w:p>
    <w:p w:rsidR="00BF4AE2" w:rsidRDefault="00BF4AE2" w:rsidP="000F724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:rsidR="00BF4AE2" w:rsidRDefault="00BF4AE2" w:rsidP="00BF4AE2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Fogalmak – Évszámok</w:t>
      </w:r>
    </w:p>
    <w:p w:rsidR="00203FD7" w:rsidRDefault="00203FD7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Anjou I. Károly – </w:t>
      </w:r>
      <w:r>
        <w:rPr>
          <w:rFonts w:ascii="Times New Roman" w:hAnsi="Times New Roman" w:cs="Times New Roman"/>
          <w:b/>
          <w:bCs/>
          <w:sz w:val="28"/>
          <w:szCs w:val="28"/>
        </w:rPr>
        <w:t>magyar király 1308 – 1342 között</w:t>
      </w:r>
    </w:p>
    <w:p w:rsidR="00203FD7" w:rsidRDefault="00203FD7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</w:pPr>
      <w:proofErr w:type="spellStart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anjou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203FD7">
        <w:rPr>
          <w:rFonts w:ascii="Times New Roman" w:hAnsi="Times New Roman" w:cs="Times New Roman"/>
          <w:b/>
          <w:bCs/>
          <w:sz w:val="28"/>
          <w:szCs w:val="28"/>
        </w:rPr>
        <w:t>Károlynak a birtokai észak Franciaországban vannak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03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  <w:t xml:space="preserve">              innen jött Magyarországra</w:t>
      </w:r>
    </w:p>
    <w:p w:rsidR="00203FD7" w:rsidRDefault="00203FD7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03FD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Csákok, Abák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203FD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203FD7">
        <w:rPr>
          <w:rFonts w:ascii="Times New Roman" w:hAnsi="Times New Roman" w:cs="Times New Roman"/>
          <w:b/>
          <w:bCs/>
          <w:sz w:val="28"/>
          <w:szCs w:val="28"/>
        </w:rPr>
        <w:t>hazánk két legnagyobb birtokokkal, hatalommal,</w:t>
      </w:r>
      <w:r w:rsidRPr="00203FD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hadsereggel rendelkező főu</w:t>
      </w:r>
      <w:r>
        <w:rPr>
          <w:rFonts w:ascii="Times New Roman" w:hAnsi="Times New Roman" w:cs="Times New Roman"/>
          <w:b/>
          <w:bCs/>
          <w:sz w:val="28"/>
          <w:szCs w:val="28"/>
        </w:rPr>
        <w:t>rai</w:t>
      </w:r>
    </w:p>
    <w:p w:rsidR="00203FD7" w:rsidRDefault="00203FD7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03FD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1312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203FD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Rozgonynál </w:t>
      </w:r>
      <w:r w:rsidR="00712A86">
        <w:rPr>
          <w:rFonts w:ascii="Times New Roman" w:hAnsi="Times New Roman" w:cs="Times New Roman"/>
          <w:b/>
          <w:bCs/>
          <w:sz w:val="28"/>
          <w:szCs w:val="28"/>
        </w:rPr>
        <w:t>Károly király csapatai a kassai polgárok segítségével</w:t>
      </w:r>
      <w:r w:rsidR="00712A8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legyőzték a „kiskirályok” seregét</w:t>
      </w:r>
    </w:p>
    <w:p w:rsidR="00712A86" w:rsidRDefault="00712A86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12A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bányabér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 nemesfém bányászok fizették kincstárnak</w:t>
      </w:r>
    </w:p>
    <w:p w:rsidR="00712A86" w:rsidRDefault="00712A86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12A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kapuadó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712A86">
        <w:rPr>
          <w:rFonts w:ascii="Times New Roman" w:hAnsi="Times New Roman" w:cs="Times New Roman"/>
          <w:b/>
          <w:bCs/>
          <w:sz w:val="28"/>
          <w:szCs w:val="28"/>
        </w:rPr>
        <w:t>kis összegű adó, melyet a jobbágyok fizettek</w:t>
      </w:r>
    </w:p>
    <w:p w:rsidR="00712A86" w:rsidRDefault="00712A86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12A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harmincadvám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712A8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712A86">
        <w:rPr>
          <w:rFonts w:ascii="Times New Roman" w:hAnsi="Times New Roman" w:cs="Times New Roman"/>
          <w:b/>
          <w:bCs/>
          <w:sz w:val="28"/>
          <w:szCs w:val="28"/>
        </w:rPr>
        <w:t>áruk értékének 1/30 részét fizették a határon áthaladó</w:t>
      </w:r>
      <w:r w:rsidRPr="00712A8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kereskedők a kincstárnak </w:t>
      </w:r>
    </w:p>
    <w:p w:rsidR="00B67B54" w:rsidRDefault="00712A86" w:rsidP="00B67B5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árumegállítójog – </w:t>
      </w:r>
      <w:r w:rsidRPr="00B67B54">
        <w:rPr>
          <w:rFonts w:ascii="Times New Roman" w:hAnsi="Times New Roman" w:cs="Times New Roman"/>
          <w:b/>
          <w:bCs/>
          <w:sz w:val="28"/>
          <w:szCs w:val="28"/>
        </w:rPr>
        <w:t>nagyobb városoknak volt az a joga, hogy a városukon</w:t>
      </w:r>
      <w:r w:rsidRPr="00B67B5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áthaladó kereskedőknek a </w:t>
      </w:r>
      <w:r w:rsidR="00B67B54" w:rsidRPr="00B67B54">
        <w:rPr>
          <w:rFonts w:ascii="Times New Roman" w:hAnsi="Times New Roman" w:cs="Times New Roman"/>
          <w:b/>
          <w:bCs/>
          <w:sz w:val="28"/>
          <w:szCs w:val="28"/>
        </w:rPr>
        <w:t>város piacán fel kellett</w:t>
      </w:r>
      <w:r w:rsidR="00B6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B5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67B5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7B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ajánlani eladásra az árucikkeiket</w:t>
      </w:r>
    </w:p>
    <w:p w:rsidR="00712A86" w:rsidRPr="00B67B54" w:rsidRDefault="00B67B54" w:rsidP="00B67B5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67B5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1335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B67B5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Visegrádi királytalálkozó</w:t>
      </w:r>
      <w:bookmarkStart w:id="0" w:name="_GoBack"/>
      <w:bookmarkEnd w:id="0"/>
      <w:r w:rsidRPr="00B6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2A86" w:rsidRPr="00712A86" w:rsidRDefault="00712A86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12A86" w:rsidRPr="00203FD7" w:rsidRDefault="00712A86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F7242" w:rsidRPr="00203FD7" w:rsidRDefault="000F7242" w:rsidP="00203F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203FD7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br/>
      </w:r>
    </w:p>
    <w:p w:rsidR="000F7242" w:rsidRPr="000F7242" w:rsidRDefault="000F7242" w:rsidP="000F724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F7242">
        <w:rPr>
          <w:rFonts w:ascii="Times New Roman" w:hAnsi="Times New Roman" w:cs="Times New Roman"/>
          <w:b/>
          <w:bCs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ab/>
      </w:r>
    </w:p>
    <w:p w:rsidR="006208E3" w:rsidRPr="006208E3" w:rsidRDefault="006208E3" w:rsidP="006208E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08E3" w:rsidRPr="006208E3" w:rsidRDefault="006208E3" w:rsidP="006208E3">
      <w:pPr>
        <w:tabs>
          <w:tab w:val="left" w:pos="567"/>
        </w:tabs>
        <w:rPr>
          <w:b/>
          <w:bCs/>
          <w:sz w:val="28"/>
          <w:szCs w:val="28"/>
        </w:rPr>
      </w:pPr>
    </w:p>
    <w:p w:rsidR="006208E3" w:rsidRPr="006208E3" w:rsidRDefault="006208E3" w:rsidP="006208E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975EE" w:rsidRPr="006208E3" w:rsidRDefault="006975EE" w:rsidP="006208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975EE" w:rsidRPr="006975EE" w:rsidRDefault="006975EE" w:rsidP="006975EE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  <w:r w:rsidRPr="006975EE">
        <w:rPr>
          <w:b/>
          <w:bCs/>
          <w:sz w:val="28"/>
          <w:szCs w:val="28"/>
        </w:rPr>
        <w:t xml:space="preserve">  </w:t>
      </w:r>
    </w:p>
    <w:p w:rsidR="006975EE" w:rsidRPr="006975EE" w:rsidRDefault="006975EE" w:rsidP="006975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975EE" w:rsidRPr="006975EE" w:rsidRDefault="006975EE" w:rsidP="006975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329A5" w:rsidRPr="00C329A5" w:rsidRDefault="00C329A5" w:rsidP="00C329A5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CA3B88" w:rsidRDefault="00CA3B88"/>
    <w:sectPr w:rsidR="00CA3B88" w:rsidSect="000F724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4D"/>
    <w:multiLevelType w:val="hybridMultilevel"/>
    <w:tmpl w:val="5D1EA934"/>
    <w:lvl w:ilvl="0" w:tplc="DDAE1A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A5"/>
    <w:rsid w:val="000F7242"/>
    <w:rsid w:val="00203FD7"/>
    <w:rsid w:val="002D6763"/>
    <w:rsid w:val="006208E3"/>
    <w:rsid w:val="006975EE"/>
    <w:rsid w:val="00712A86"/>
    <w:rsid w:val="00B67B54"/>
    <w:rsid w:val="00BF4AE2"/>
    <w:rsid w:val="00C329A5"/>
    <w:rsid w:val="00CA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AE6A"/>
  <w15:chartTrackingRefBased/>
  <w15:docId w15:val="{F2A12507-3EA5-4756-8A0E-0A5AE64C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29A5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3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0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2020-04-06T09:18:00Z</dcterms:created>
  <dcterms:modified xsi:type="dcterms:W3CDTF">2020-04-06T10:45:00Z</dcterms:modified>
</cp:coreProperties>
</file>